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Course Syllabus Template</w:t>
      </w:r>
    </w:p>
    <w:p w:rsidR="00000000" w:rsidDel="00000000" w:rsidP="00000000" w:rsidRDefault="00000000" w:rsidRPr="00000000" w14:paraId="00000002">
      <w:pPr>
        <w:pStyle w:val="Heading2"/>
        <w:spacing w:before="439" w:lineRule="auto"/>
        <w:rPr/>
      </w:pPr>
      <w:r w:rsidDel="00000000" w:rsidR="00000000" w:rsidRPr="00000000">
        <w:rPr>
          <w:rtl w:val="0"/>
        </w:rPr>
        <w:t xml:space="preserve">Instructor Information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Instructor: [Name]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6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[Accessible email address]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61" w:right="46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 Hours: [Include virtual and in-person options] Location: [Accessible classroom or online platform] Semester: [Fall/Spring Year]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1" w:lineRule="auto"/>
        <w:rPr/>
      </w:pPr>
      <w:r w:rsidDel="00000000" w:rsidR="00000000" w:rsidRPr="00000000">
        <w:rPr>
          <w:rtl w:val="0"/>
        </w:rPr>
        <w:t xml:space="preserve">Course Description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" w:line="276" w:lineRule="auto"/>
        <w:ind w:left="0" w:right="5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clear, concise description of the course objectives and learning outcomes. Use plain language and avoid jargon.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Learning Objectives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9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measurable objectives in bullet points.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clear, action-oriented verbs (e.g., “Analyze,” “Create,” “Evaluate”).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Required Materials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8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Textbooks in accessible formats (e.g., ePub, PDF with OCR).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Multimedia with captions and transcripts.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Screen-reader friendly documents.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Course Schedule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 #1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2440"/>
        <w:gridCol w:w="2840"/>
        <w:gridCol w:w="3180"/>
        <w:tblGridChange w:id="0">
          <w:tblGrid>
            <w:gridCol w:w="900"/>
            <w:gridCol w:w="2440"/>
            <w:gridCol w:w="2840"/>
            <w:gridCol w:w="3180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9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Readings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Assignments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1820" w:left="144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 #2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before="1" w:lineRule="auto"/>
        <w:rPr/>
      </w:pPr>
      <w:r w:rsidDel="00000000" w:rsidR="00000000" w:rsidRPr="00000000">
        <w:rPr>
          <w:color w:val="424242"/>
          <w:rtl w:val="0"/>
        </w:rPr>
        <w:t xml:space="preserve">Week #1: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Read3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Assignments: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color w:val="424242"/>
          <w:rtl w:val="0"/>
        </w:rPr>
        <w:t xml:space="preserve">Week #x: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Assignments: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#1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#2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"/>
        </w:tabs>
        <w:spacing w:after="0" w:before="38" w:line="240" w:lineRule="auto"/>
        <w:ind w:left="719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#3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Assessment and Grading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9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grading criteria in plain language.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multiple means of demonstrating learning (e.g., written, oral, multimedia).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r w:rsidDel="00000000" w:rsidR="00000000" w:rsidRPr="00000000">
        <w:rPr>
          <w:rtl w:val="0"/>
        </w:rPr>
        <w:t xml:space="preserve">Accessibility and Accommodations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Accessibility Statement: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0" w:right="55" w:firstLine="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course is committed to providing equal access to all students. If you have a disability or require accommodations, please contact [Disability Services Office] at [contact info]. All course materials will be provided in accessible formats upon request.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  <w:sectPr>
          <w:type w:val="nextPage"/>
          <w:pgSz w:h="15840" w:w="12240" w:orient="portrait"/>
          <w:pgMar w:bottom="280" w:top="1360" w:left="1440" w:right="1080" w:header="720" w:footer="720"/>
        </w:sectPr>
      </w:pPr>
      <w:r w:rsidDel="00000000" w:rsidR="00000000" w:rsidRPr="00000000">
        <w:rPr>
          <w:rtl w:val="0"/>
        </w:rPr>
        <w:t xml:space="preserve">Technology Requirements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80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compatibility with assistive technologies.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alternative text for images and diagrams.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high-contrast colors and readable fonts (sans-serif, 12pt+).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before="1" w:lineRule="auto"/>
        <w:rPr/>
      </w:pPr>
      <w:r w:rsidDel="00000000" w:rsidR="00000000" w:rsidRPr="00000000">
        <w:rPr>
          <w:rtl w:val="0"/>
        </w:rPr>
        <w:t xml:space="preserve">Communication Policy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8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response time for emails.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accessible communication channels (e.g., captioned video calls, text-based options).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r w:rsidDel="00000000" w:rsidR="00000000" w:rsidRPr="00000000">
        <w:rPr>
          <w:rtl w:val="0"/>
        </w:rPr>
        <w:t xml:space="preserve">Inclusive Practices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9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diverse perspectives.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content warnings where appropriate.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gender-neutral language.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spacing w:before="1" w:lineRule="auto"/>
        <w:rPr/>
      </w:pPr>
      <w:r w:rsidDel="00000000" w:rsidR="00000000" w:rsidRPr="00000000">
        <w:rPr>
          <w:rtl w:val="0"/>
        </w:rPr>
        <w:t xml:space="preserve">Tips for ADA Compliance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"/>
        </w:tabs>
        <w:spacing w:after="0" w:before="298" w:line="240" w:lineRule="auto"/>
        <w:ind w:left="137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headings and lists for structure.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 color-only distinctions; use text labels.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alt text for all images.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PDFs are tagged and screen-reader friendly.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"/>
        </w:tabs>
        <w:spacing w:after="0" w:before="38" w:line="240" w:lineRule="auto"/>
        <w:ind w:left="198" w:right="0" w:hanging="13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Caption all videos and provide transcripts.</w:t>
      </w:r>
    </w:p>
    <w:sectPr>
      <w:type w:val="nextPage"/>
      <w:pgSz w:h="15840" w:w="12240" w:orient="portrait"/>
      <w:pgMar w:bottom="280" w:top="1360" w:left="144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38" w:hanging="139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720" w:hanging="360"/>
      </w:pPr>
      <w:rPr/>
    </w:lvl>
    <w:lvl w:ilvl="3">
      <w:start w:val="0"/>
      <w:numFmt w:val="bullet"/>
      <w:lvlText w:val="•"/>
      <w:lvlJc w:val="left"/>
      <w:pPr>
        <w:ind w:left="2720" w:hanging="360"/>
      </w:pPr>
      <w:rPr/>
    </w:lvl>
    <w:lvl w:ilvl="4">
      <w:start w:val="0"/>
      <w:numFmt w:val="bullet"/>
      <w:lvlText w:val="•"/>
      <w:lvlJc w:val="left"/>
      <w:pPr>
        <w:ind w:left="3720" w:hanging="360"/>
      </w:pPr>
      <w:rPr/>
    </w:lvl>
    <w:lvl w:ilvl="5">
      <w:start w:val="0"/>
      <w:numFmt w:val="bullet"/>
      <w:lvlText w:val="•"/>
      <w:lvlJc w:val="left"/>
      <w:pPr>
        <w:ind w:left="4720" w:hanging="360"/>
      </w:pPr>
      <w:rPr/>
    </w:lvl>
    <w:lvl w:ilvl="6">
      <w:start w:val="0"/>
      <w:numFmt w:val="bullet"/>
      <w:lvlText w:val="•"/>
      <w:lvlJc w:val="left"/>
      <w:pPr>
        <w:ind w:left="5720" w:hanging="360"/>
      </w:pPr>
      <w:rPr/>
    </w:lvl>
    <w:lvl w:ilvl="7">
      <w:start w:val="0"/>
      <w:numFmt w:val="bullet"/>
      <w:lvlText w:val="•"/>
      <w:lvlJc w:val="left"/>
      <w:pPr>
        <w:ind w:left="6720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0" w:lineRule="auto"/>
      <w:ind w:right="357"/>
      <w:jc w:val="center"/>
    </w:pPr>
    <w:rPr>
      <w:b w:val="1"/>
      <w:bCs w:val="1"/>
      <w:sz w:val="46"/>
      <w:szCs w:val="46"/>
    </w:rPr>
  </w:style>
  <w:style w:type="paragraph" w:styleId="Heading2">
    <w:name w:val="heading 2"/>
    <w:basedOn w:val="Normal"/>
    <w:next w:val="Normal"/>
    <w:pPr/>
    <w:rPr>
      <w:b w:val="1"/>
      <w:bCs w:val="1"/>
      <w:sz w:val="34"/>
      <w:szCs w:val="34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38"/>
    </w:pPr>
  </w:style>
  <w:style w:type="paragraph" w:styleId="ListParagraph">
    <w:name w:val="List Paragraph"/>
    <w:basedOn w:val="Normal"/>
    <w:uiPriority w:val="1"/>
    <w:qFormat w:val="1"/>
    <w:pPr>
      <w:spacing w:before="38"/>
      <w:ind w:left="198" w:hanging="137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0oBEAVBtSrErxG/HtatZtQud+A==">CgMxLjA4AHIhMW5iRGNhaGkxaXdvSXRQMTVoc0MwVDR3clRKRkxBZlVv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2025-11-13T20:32:00Z</dcterms:created>
  <dc:creator>Gary Ackerman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2025-11-13T00:00:00Z</vt:filetime>
  </property>
</Properties>
</file>